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  <w:rPr>
          <w:rFonts w:ascii="Cambria" w:cs="Cambria" w:eastAsia="Cambria" w:hAnsi="Cambria"/>
          <w:b w:val="0"/>
          <w:sz w:val="36"/>
          <w:szCs w:val="36"/>
        </w:rPr>
      </w:pPr>
      <w:bookmarkStart w:colFirst="0" w:colLast="0" w:name="_uwzw7o72cz4k" w:id="0"/>
      <w:bookmarkEnd w:id="0"/>
      <w:r w:rsidDel="00000000" w:rsidR="00000000" w:rsidRPr="00000000">
        <w:rPr>
          <w:rFonts w:ascii="Cambria" w:cs="Cambria" w:eastAsia="Cambria" w:hAnsi="Cambria"/>
          <w:b w:val="0"/>
          <w:sz w:val="36"/>
          <w:szCs w:val="36"/>
          <w:rtl w:val="0"/>
        </w:rPr>
        <w:t xml:space="preserve">Foundation Program Leader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Mission Statement 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Loving Jesus, loving people and growing disciples through the community of camp.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Supervisor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Director of Operations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Job Description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Responsible for planning organized, creative schedules for two, three-week Foundation session during the summer. 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These schedules should include sessions that grow students in their relationship with God, that improve their leadership skills and give them opportunities to serve at camp. 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Responsible for finding speakers outside of camp to lead various sessions during the program.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Responsible for keeping the program on schedule.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Must be a spiritual leader to the students in the program and facilitate creative and mission oriented devotional times.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Work to provide opportunities for students to respond to the gospel and grow spiritually. 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Must build relationships with students in the program.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Work with the Director of Operations to place students into appropriate ‘staff’ positions for the third week of their program.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Responsible for the evaluation of students during their ‘staff’ week. 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Have one on one conversations with each student during the week.  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Talk to senior cabin leaders for first hand evaluation of students. 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Facilitate a 1 hour debrief session for students each day. 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Check each skill during the week to ensure skills are being led in a safe, creative way.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Create evaluation forms and evaluate: students, sr. cabin leaders and the Foundation Program itself.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General Expectations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serve willing in all areas of camp ministry.  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be flexible regarding work hours.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Start work on-time each morning and to be as productive as possible during your work time.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Participate in camp program when able (this includes wide games, firesides, etc.).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Come to an appropriate person in leadership with any concerns or questions you may have.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Treat all campers with respect and help each person who comes to Redberry to have a positive, healthy experience at camp.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 a positive example for campers to follow.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Commit to make an effort to grow in your personal relationship with the Lord.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Updated October 2018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